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46F3" w14:textId="77777777" w:rsidR="00CB1F37" w:rsidRDefault="00166EAC">
      <w:pPr>
        <w:spacing w:after="8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Battle Ground Conservancy District</w:t>
      </w:r>
    </w:p>
    <w:p w14:paraId="44FD977B" w14:textId="4CFA6DC9" w:rsidR="00CB1F37" w:rsidRDefault="00166EAC">
      <w:pPr>
        <w:spacing w:line="240" w:lineRule="auto"/>
        <w:contextualSpacing/>
        <w:jc w:val="center"/>
        <w:rPr>
          <w:rFonts w:ascii="Times New Roman" w:hAnsi="Times New Roman" w:cs="Times New Roman"/>
          <w:b/>
          <w:smallCaps/>
          <w:sz w:val="24"/>
          <w:szCs w:val="24"/>
        </w:rPr>
      </w:pPr>
      <w:r>
        <w:rPr>
          <w:rFonts w:ascii="Times New Roman" w:hAnsi="Times New Roman" w:cs="Times New Roman"/>
          <w:b/>
          <w:smallCaps/>
          <w:sz w:val="24"/>
          <w:szCs w:val="24"/>
        </w:rPr>
        <w:t>Ordinance 22-</w:t>
      </w:r>
      <w:r w:rsidR="00F33302">
        <w:rPr>
          <w:rFonts w:ascii="Times New Roman" w:hAnsi="Times New Roman" w:cs="Times New Roman"/>
          <w:b/>
          <w:smallCaps/>
          <w:sz w:val="24"/>
          <w:szCs w:val="24"/>
        </w:rPr>
        <w:t>13</w:t>
      </w:r>
    </w:p>
    <w:p w14:paraId="4FA926EE" w14:textId="77777777" w:rsidR="00CB1F37" w:rsidRDefault="00CB1F37">
      <w:pPr>
        <w:spacing w:line="240" w:lineRule="auto"/>
        <w:contextualSpacing/>
        <w:jc w:val="center"/>
        <w:rPr>
          <w:rFonts w:ascii="Times New Roman" w:hAnsi="Times New Roman" w:cs="Times New Roman"/>
          <w:b/>
          <w:sz w:val="24"/>
          <w:szCs w:val="24"/>
        </w:rPr>
      </w:pPr>
    </w:p>
    <w:p w14:paraId="27476782" w14:textId="77777777" w:rsidR="00CB1F37" w:rsidRDefault="00166EAC">
      <w:pPr>
        <w:spacing w:line="240" w:lineRule="auto"/>
        <w:contextualSpacing/>
        <w:jc w:val="center"/>
        <w:rPr>
          <w:rFonts w:ascii="Times New Roman" w:hAnsi="Times New Roman" w:cs="Times New Roman"/>
          <w:b/>
          <w:smallCaps/>
          <w:sz w:val="24"/>
          <w:szCs w:val="24"/>
        </w:rPr>
      </w:pPr>
      <w:r>
        <w:rPr>
          <w:rFonts w:ascii="Times New Roman" w:hAnsi="Times New Roman" w:cs="Times New Roman"/>
          <w:b/>
          <w:smallCaps/>
          <w:sz w:val="24"/>
          <w:szCs w:val="24"/>
        </w:rPr>
        <w:t>An Ordinance Amending the Fees and Charges for the Use of and Services Rendered by the Waterworks System of the Battle Ground Conservancy District and other Matters Related Thereto</w:t>
      </w:r>
    </w:p>
    <w:p w14:paraId="795AA10B" w14:textId="77777777" w:rsidR="00CB1F37" w:rsidRDefault="00CB1F37">
      <w:pPr>
        <w:spacing w:line="240" w:lineRule="auto"/>
        <w:contextualSpacing/>
        <w:rPr>
          <w:rFonts w:ascii="Times New Roman" w:hAnsi="Times New Roman" w:cs="Times New Roman"/>
          <w:sz w:val="24"/>
          <w:szCs w:val="24"/>
        </w:rPr>
      </w:pPr>
    </w:p>
    <w:p w14:paraId="24E11364" w14:textId="77777777" w:rsidR="00CB1F37" w:rsidRDefault="00166EA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mallCaps/>
          <w:sz w:val="24"/>
          <w:szCs w:val="24"/>
        </w:rPr>
        <w:t>Whereas</w:t>
      </w:r>
      <w:r>
        <w:rPr>
          <w:rFonts w:ascii="Times New Roman" w:hAnsi="Times New Roman" w:cs="Times New Roman"/>
          <w:sz w:val="24"/>
          <w:szCs w:val="24"/>
        </w:rPr>
        <w:t>, the Board of Directors of the Battle Ground Conservancy District (“District”) is duly constituted to provide and maintain a waterworks system inside and outside of its geographical boundaries and is authorized to fix, alter, charge and collect reasonable and just rates and other charges in the area served or to be served by the waterworks, either directly or indirectly; and</w:t>
      </w:r>
    </w:p>
    <w:p w14:paraId="69B1A87C" w14:textId="77777777" w:rsidR="00CB1F37" w:rsidRDefault="00CB1F37">
      <w:pPr>
        <w:spacing w:line="240" w:lineRule="auto"/>
        <w:contextualSpacing/>
        <w:jc w:val="both"/>
        <w:rPr>
          <w:rFonts w:ascii="Times New Roman" w:hAnsi="Times New Roman" w:cs="Times New Roman"/>
          <w:sz w:val="24"/>
          <w:szCs w:val="24"/>
        </w:rPr>
      </w:pPr>
    </w:p>
    <w:p w14:paraId="5F998FFC" w14:textId="77777777" w:rsidR="00CB1F37" w:rsidRDefault="00166EA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mallCaps/>
          <w:sz w:val="24"/>
          <w:szCs w:val="24"/>
        </w:rPr>
        <w:t>Whereas</w:t>
      </w:r>
      <w:r>
        <w:rPr>
          <w:rFonts w:ascii="Times New Roman" w:hAnsi="Times New Roman" w:cs="Times New Roman"/>
          <w:sz w:val="24"/>
          <w:szCs w:val="24"/>
        </w:rPr>
        <w:t xml:space="preserve">, the current fees and charges of the waterworks are set forth in Ordinances 16-08, 18-01 and 19-04 of the District (the “Existing Rate Ordinance”); </w:t>
      </w:r>
    </w:p>
    <w:p w14:paraId="2135A8D1" w14:textId="77777777" w:rsidR="00CB1F37" w:rsidRDefault="00CB1F37">
      <w:pPr>
        <w:spacing w:line="240" w:lineRule="auto"/>
        <w:contextualSpacing/>
        <w:jc w:val="both"/>
        <w:rPr>
          <w:rFonts w:ascii="Times New Roman" w:hAnsi="Times New Roman" w:cs="Times New Roman"/>
          <w:sz w:val="24"/>
          <w:szCs w:val="24"/>
        </w:rPr>
      </w:pPr>
    </w:p>
    <w:p w14:paraId="229A0D7B" w14:textId="532E8A15" w:rsidR="00CB1F37" w:rsidRDefault="00166EA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Board of Directors of the District has reviewed its Tap-on Fee for New Service and Private Fire Hydrant charges; and</w:t>
      </w:r>
    </w:p>
    <w:p w14:paraId="0B03D9F7" w14:textId="77777777" w:rsidR="00CB1F37" w:rsidRDefault="00CB1F37">
      <w:pPr>
        <w:spacing w:line="240" w:lineRule="auto"/>
        <w:contextualSpacing/>
        <w:jc w:val="both"/>
        <w:rPr>
          <w:rFonts w:ascii="Times New Roman" w:hAnsi="Times New Roman" w:cs="Times New Roman"/>
          <w:sz w:val="24"/>
          <w:szCs w:val="24"/>
        </w:rPr>
      </w:pPr>
    </w:p>
    <w:p w14:paraId="2DCD87A3" w14:textId="0F6FF150" w:rsidR="00CB1F37" w:rsidRDefault="00166EA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mallCaps/>
          <w:sz w:val="24"/>
          <w:szCs w:val="24"/>
        </w:rPr>
        <w:t>Whereas</w:t>
      </w:r>
      <w:r>
        <w:rPr>
          <w:rFonts w:ascii="Times New Roman" w:hAnsi="Times New Roman" w:cs="Times New Roman"/>
          <w:sz w:val="24"/>
          <w:szCs w:val="24"/>
        </w:rPr>
        <w:t>, based upon its review, the Board of Directors of the District finds that the current Tap-on Fee for New Service was designed for residential tap-on and that the District needs a tap-on fee for non-residential tap-on and that the current Private Fire Hydrant charge is insufficient to cover the District’s costs for private fire hydrant; and</w:t>
      </w:r>
    </w:p>
    <w:p w14:paraId="40D946D1" w14:textId="77777777" w:rsidR="00CB1F37" w:rsidRDefault="00CB1F37">
      <w:pPr>
        <w:spacing w:line="240" w:lineRule="auto"/>
        <w:contextualSpacing/>
        <w:jc w:val="both"/>
        <w:rPr>
          <w:rFonts w:ascii="Times New Roman" w:hAnsi="Times New Roman" w:cs="Times New Roman"/>
          <w:sz w:val="24"/>
          <w:szCs w:val="24"/>
        </w:rPr>
      </w:pPr>
    </w:p>
    <w:p w14:paraId="6A7E8828" w14:textId="7E2D0978" w:rsidR="00CB1F37" w:rsidRDefault="00166EA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mallCaps/>
          <w:sz w:val="24"/>
          <w:szCs w:val="24"/>
        </w:rPr>
        <w:t>Whereas</w:t>
      </w:r>
      <w:r>
        <w:rPr>
          <w:rFonts w:ascii="Times New Roman" w:hAnsi="Times New Roman" w:cs="Times New Roman"/>
          <w:sz w:val="24"/>
          <w:szCs w:val="24"/>
        </w:rPr>
        <w:t>, the Board of Directors of the District finds, based on its review, that a new Tap-on Fee for New Service applicable to non-residential tap-on needs to be established and that the current Private Fire Hydrant charges must be adjusted in order to provide sufficient revenue to cover its costs of providing private fire hydrant service; and</w:t>
      </w:r>
    </w:p>
    <w:p w14:paraId="133A4445" w14:textId="77777777" w:rsidR="00CB1F37" w:rsidRDefault="00CB1F37">
      <w:pPr>
        <w:spacing w:line="240" w:lineRule="auto"/>
        <w:contextualSpacing/>
        <w:jc w:val="both"/>
        <w:rPr>
          <w:rFonts w:ascii="Times New Roman" w:hAnsi="Times New Roman" w:cs="Times New Roman"/>
          <w:sz w:val="24"/>
          <w:szCs w:val="24"/>
        </w:rPr>
      </w:pPr>
    </w:p>
    <w:p w14:paraId="3D59C776" w14:textId="52523884" w:rsidR="00CB1F37" w:rsidRDefault="00166EA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mallCaps/>
          <w:sz w:val="24"/>
          <w:szCs w:val="24"/>
        </w:rPr>
        <w:t>Whereas</w:t>
      </w:r>
      <w:r>
        <w:rPr>
          <w:rFonts w:ascii="Times New Roman" w:hAnsi="Times New Roman" w:cs="Times New Roman"/>
          <w:sz w:val="24"/>
          <w:szCs w:val="24"/>
        </w:rPr>
        <w:t>, the Board of Directors of the District finds that the Tap-on Fee for New Service for non-residential taps and the Private Fire Hydrant charge set forth herein are based upon providing service to the customers of the waterworks and will enable the District to meet its legal revenue requirements for the waterworks; and</w:t>
      </w:r>
    </w:p>
    <w:p w14:paraId="3845BCC7" w14:textId="77777777" w:rsidR="00CB1F37" w:rsidRDefault="00CB1F37">
      <w:pPr>
        <w:spacing w:line="240" w:lineRule="auto"/>
        <w:contextualSpacing/>
        <w:jc w:val="both"/>
        <w:rPr>
          <w:rFonts w:ascii="Times New Roman" w:hAnsi="Times New Roman" w:cs="Times New Roman"/>
          <w:sz w:val="24"/>
          <w:szCs w:val="24"/>
        </w:rPr>
      </w:pPr>
    </w:p>
    <w:p w14:paraId="6667FFFF" w14:textId="2D5B61DD" w:rsidR="00CB1F37" w:rsidRDefault="00166EA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mallCaps/>
          <w:sz w:val="24"/>
          <w:szCs w:val="24"/>
        </w:rPr>
        <w:t>Whereas</w:t>
      </w:r>
      <w:r>
        <w:rPr>
          <w:rFonts w:ascii="Times New Roman" w:hAnsi="Times New Roman" w:cs="Times New Roman"/>
          <w:sz w:val="24"/>
          <w:szCs w:val="24"/>
        </w:rPr>
        <w:t xml:space="preserve">, the Board of Directors of the District caused notice of a public hearing on the rates and charges herein to be duly advertised and held a public hearing the </w:t>
      </w:r>
      <w:r w:rsidR="00ED4588">
        <w:rPr>
          <w:rFonts w:ascii="Times New Roman" w:hAnsi="Times New Roman" w:cs="Times New Roman"/>
          <w:sz w:val="24"/>
          <w:szCs w:val="24"/>
        </w:rPr>
        <w:t>4th</w:t>
      </w:r>
      <w:r>
        <w:rPr>
          <w:rFonts w:ascii="Times New Roman" w:hAnsi="Times New Roman" w:cs="Times New Roman"/>
          <w:sz w:val="24"/>
          <w:szCs w:val="24"/>
        </w:rPr>
        <w:t xml:space="preserve"> day of May 2022; and</w:t>
      </w:r>
    </w:p>
    <w:p w14:paraId="3ED4D472" w14:textId="77777777" w:rsidR="00CB1F37" w:rsidRDefault="00CB1F37">
      <w:pPr>
        <w:spacing w:line="240" w:lineRule="auto"/>
        <w:contextualSpacing/>
        <w:jc w:val="both"/>
        <w:rPr>
          <w:rFonts w:ascii="Times New Roman" w:hAnsi="Times New Roman" w:cs="Times New Roman"/>
          <w:sz w:val="24"/>
          <w:szCs w:val="24"/>
        </w:rPr>
      </w:pPr>
    </w:p>
    <w:p w14:paraId="05E6E818" w14:textId="77777777" w:rsidR="00CB1F37" w:rsidRDefault="00166EAC">
      <w:pPr>
        <w:spacing w:line="240" w:lineRule="auto"/>
        <w:contextualSpacing/>
        <w:jc w:val="both"/>
        <w:rPr>
          <w:rFonts w:ascii="Times New Roman" w:hAnsi="Times New Roman" w:cs="Times New Roman"/>
          <w:smallCaps/>
          <w:sz w:val="24"/>
          <w:szCs w:val="24"/>
        </w:rPr>
      </w:pPr>
      <w:r>
        <w:rPr>
          <w:rFonts w:ascii="Times New Roman" w:hAnsi="Times New Roman" w:cs="Times New Roman"/>
          <w:sz w:val="24"/>
          <w:szCs w:val="24"/>
        </w:rPr>
        <w:tab/>
      </w:r>
      <w:r>
        <w:rPr>
          <w:rFonts w:ascii="Times New Roman" w:hAnsi="Times New Roman" w:cs="Times New Roman"/>
          <w:smallCaps/>
          <w:sz w:val="24"/>
          <w:szCs w:val="24"/>
        </w:rPr>
        <w:t xml:space="preserve">Now, Therefore, be it Ordained by the Board of Directors of the Battle Ground Conservancy District, as follows:  </w:t>
      </w:r>
      <w:r>
        <w:rPr>
          <w:rFonts w:ascii="Times New Roman" w:hAnsi="Times New Roman" w:cs="Times New Roman"/>
          <w:smallCaps/>
          <w:sz w:val="24"/>
          <w:szCs w:val="24"/>
        </w:rPr>
        <w:tab/>
      </w:r>
    </w:p>
    <w:p w14:paraId="0662898F" w14:textId="77777777" w:rsidR="00CB1F37" w:rsidRDefault="00CB1F37">
      <w:pPr>
        <w:spacing w:line="240" w:lineRule="auto"/>
        <w:contextualSpacing/>
        <w:jc w:val="both"/>
        <w:rPr>
          <w:rFonts w:ascii="Times New Roman" w:hAnsi="Times New Roman" w:cs="Times New Roman"/>
          <w:sz w:val="24"/>
          <w:szCs w:val="24"/>
        </w:rPr>
      </w:pPr>
    </w:p>
    <w:p w14:paraId="0D43E634" w14:textId="77777777" w:rsidR="00CB1F37" w:rsidRDefault="00166EA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Section 1</w:t>
      </w:r>
      <w:r>
        <w:rPr>
          <w:rFonts w:ascii="Times New Roman" w:hAnsi="Times New Roman" w:cs="Times New Roman"/>
          <w:sz w:val="24"/>
          <w:szCs w:val="24"/>
        </w:rPr>
        <w:t xml:space="preserve">.  The above-recitation or whereas clauses are adopted as findings of fact by the Board of Directors of the District.  </w:t>
      </w:r>
    </w:p>
    <w:p w14:paraId="00E315A9" w14:textId="77777777" w:rsidR="00CB1F37" w:rsidRDefault="00CB1F37">
      <w:pPr>
        <w:spacing w:line="240" w:lineRule="auto"/>
        <w:contextualSpacing/>
        <w:jc w:val="both"/>
        <w:rPr>
          <w:rFonts w:ascii="Times New Roman" w:hAnsi="Times New Roman" w:cs="Times New Roman"/>
          <w:sz w:val="24"/>
          <w:szCs w:val="24"/>
        </w:rPr>
      </w:pPr>
    </w:p>
    <w:p w14:paraId="22C2B3C9" w14:textId="1D3687E5" w:rsidR="00CB1F37" w:rsidRDefault="00166EAC">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u w:val="single"/>
        </w:rPr>
        <w:t>Section 2</w:t>
      </w:r>
      <w:r>
        <w:rPr>
          <w:rFonts w:ascii="Times New Roman" w:hAnsi="Times New Roman" w:cs="Times New Roman"/>
          <w:sz w:val="24"/>
          <w:szCs w:val="24"/>
        </w:rPr>
        <w:t xml:space="preserve">.  Sections (D) and (I) pertaining to Private Fire Hydrant and Tap-on Fee for New Service of the Existing Rate Ordinance are hereby amended effective May 31, 2022, to provide as follows:  </w:t>
      </w:r>
    </w:p>
    <w:p w14:paraId="2277F320" w14:textId="77777777" w:rsidR="00CB1F37" w:rsidRPr="007B26A5" w:rsidRDefault="00CB1F37">
      <w:pPr>
        <w:spacing w:line="240" w:lineRule="auto"/>
        <w:contextualSpacing/>
        <w:jc w:val="both"/>
        <w:rPr>
          <w:rFonts w:ascii="Times New Roman" w:hAnsi="Times New Roman" w:cs="Times New Roman"/>
          <w:sz w:val="16"/>
          <w:szCs w:val="16"/>
        </w:rPr>
      </w:pPr>
    </w:p>
    <w:p w14:paraId="6EB6CE14" w14:textId="50082F49" w:rsidR="00CB1F37" w:rsidRDefault="00166EA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r>
      <w:r>
        <w:rPr>
          <w:rFonts w:ascii="Times New Roman" w:hAnsi="Times New Roman" w:cs="Times New Roman"/>
          <w:i/>
          <w:sz w:val="24"/>
          <w:szCs w:val="24"/>
        </w:rPr>
        <w:t xml:space="preserve">Private Fire Hydrant </w:t>
      </w:r>
    </w:p>
    <w:p w14:paraId="760CC757" w14:textId="77777777" w:rsidR="00CB1F37" w:rsidRDefault="00CB1F37">
      <w:pPr>
        <w:spacing w:line="240" w:lineRule="auto"/>
        <w:contextualSpacing/>
        <w:jc w:val="both"/>
        <w:rPr>
          <w:rFonts w:ascii="Times New Roman" w:hAnsi="Times New Roman" w:cs="Times New Roman"/>
          <w:sz w:val="12"/>
          <w:szCs w:val="12"/>
        </w:rPr>
      </w:pPr>
    </w:p>
    <w:p w14:paraId="634856C1" w14:textId="49B3A428" w:rsidR="00CB1F37" w:rsidRDefault="00166EA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Private Fire Hydrants shall pay an annual fee of $540. The fee will be assessed in 12 equal monthly payments.</w:t>
      </w:r>
    </w:p>
    <w:p w14:paraId="34D6976E" w14:textId="77777777" w:rsidR="00CB1F37" w:rsidRDefault="00CB1F37">
      <w:pPr>
        <w:spacing w:line="240" w:lineRule="auto"/>
        <w:contextualSpacing/>
        <w:jc w:val="both"/>
        <w:rPr>
          <w:rFonts w:ascii="Times New Roman" w:hAnsi="Times New Roman" w:cs="Times New Roman"/>
          <w:sz w:val="12"/>
          <w:szCs w:val="12"/>
        </w:rPr>
      </w:pPr>
    </w:p>
    <w:p w14:paraId="277C2ACF" w14:textId="77777777" w:rsidR="00CB1F37" w:rsidRDefault="00166EAC">
      <w:pPr>
        <w:spacing w:line="240" w:lineRule="auto"/>
        <w:ind w:firstLine="720"/>
        <w:contextualSpacing/>
        <w:jc w:val="both"/>
        <w:rPr>
          <w:rFonts w:ascii="Times New Roman" w:hAnsi="Times New Roman" w:cs="Times New Roman"/>
          <w:i/>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i/>
          <w:sz w:val="24"/>
          <w:szCs w:val="24"/>
        </w:rPr>
        <w:t>Tap-on Fee for New Service.</w:t>
      </w:r>
    </w:p>
    <w:p w14:paraId="6183047D" w14:textId="77777777" w:rsidR="00CB1F37" w:rsidRDefault="00CB1F37">
      <w:pPr>
        <w:spacing w:line="240" w:lineRule="auto"/>
        <w:contextualSpacing/>
        <w:jc w:val="both"/>
        <w:rPr>
          <w:rFonts w:ascii="Times New Roman" w:hAnsi="Times New Roman" w:cs="Times New Roman"/>
          <w:sz w:val="12"/>
          <w:szCs w:val="12"/>
        </w:rPr>
      </w:pPr>
    </w:p>
    <w:p w14:paraId="7A501F93" w14:textId="6BE3839C" w:rsidR="00CB1F37" w:rsidRDefault="00166EAC" w:rsidP="00AB0452">
      <w:pPr>
        <w:spacing w:line="240" w:lineRule="auto"/>
        <w:ind w:firstLine="1440"/>
        <w:contextualSpacing/>
        <w:jc w:val="both"/>
        <w:rPr>
          <w:rFonts w:ascii="Times New Roman" w:hAnsi="Times New Roman" w:cs="Times New Roman"/>
          <w:sz w:val="24"/>
          <w:szCs w:val="24"/>
        </w:rPr>
      </w:pPr>
      <w:r w:rsidRPr="00AB0452">
        <w:rPr>
          <w:rFonts w:ascii="Times New Roman" w:hAnsi="Times New Roman" w:cs="Times New Roman"/>
          <w:sz w:val="20"/>
          <w:szCs w:val="20"/>
        </w:rPr>
        <w:t>(1)</w:t>
      </w:r>
      <w:r>
        <w:rPr>
          <w:rFonts w:ascii="Times New Roman" w:hAnsi="Times New Roman" w:cs="Times New Roman"/>
          <w:sz w:val="24"/>
          <w:szCs w:val="24"/>
        </w:rPr>
        <w:t xml:space="preserve"> </w:t>
      </w:r>
      <w:r>
        <w:rPr>
          <w:rFonts w:ascii="Times New Roman" w:hAnsi="Times New Roman" w:cs="Times New Roman"/>
          <w:i/>
          <w:iCs/>
          <w:sz w:val="24"/>
          <w:szCs w:val="24"/>
        </w:rPr>
        <w:t>Residential Tap-on.</w:t>
      </w:r>
      <w:r>
        <w:rPr>
          <w:rFonts w:ascii="Times New Roman" w:hAnsi="Times New Roman" w:cs="Times New Roman"/>
          <w:sz w:val="24"/>
          <w:szCs w:val="24"/>
        </w:rPr>
        <w:t xml:space="preserve"> The fee for installation of new </w:t>
      </w:r>
      <w:r w:rsidR="007B26A5">
        <w:rPr>
          <w:rFonts w:ascii="Times New Roman" w:hAnsi="Times New Roman" w:cs="Times New Roman"/>
          <w:sz w:val="24"/>
          <w:szCs w:val="24"/>
        </w:rPr>
        <w:t xml:space="preserve">5/8-3/4” </w:t>
      </w:r>
      <w:r>
        <w:rPr>
          <w:rFonts w:ascii="Times New Roman" w:hAnsi="Times New Roman" w:cs="Times New Roman"/>
          <w:sz w:val="24"/>
          <w:szCs w:val="24"/>
        </w:rPr>
        <w:t xml:space="preserve">service is $1,520.00. </w:t>
      </w:r>
    </w:p>
    <w:p w14:paraId="6ED84761" w14:textId="77777777" w:rsidR="00CB1F37" w:rsidRPr="007B26A5" w:rsidRDefault="00CB1F37" w:rsidP="00AB0452">
      <w:pPr>
        <w:spacing w:line="240" w:lineRule="auto"/>
        <w:ind w:firstLine="1440"/>
        <w:contextualSpacing/>
        <w:jc w:val="both"/>
        <w:rPr>
          <w:rFonts w:ascii="Times New Roman" w:hAnsi="Times New Roman" w:cs="Times New Roman"/>
          <w:sz w:val="16"/>
          <w:szCs w:val="16"/>
        </w:rPr>
      </w:pPr>
    </w:p>
    <w:p w14:paraId="7A37538A" w14:textId="3556FF04" w:rsidR="00CB1F37" w:rsidRDefault="00166EAC" w:rsidP="00AB0452">
      <w:pPr>
        <w:spacing w:line="240" w:lineRule="auto"/>
        <w:ind w:left="1710" w:hanging="270"/>
        <w:jc w:val="both"/>
        <w:rPr>
          <w:rFonts w:ascii="Times New Roman" w:hAnsi="Times New Roman" w:cs="Times New Roman"/>
          <w:sz w:val="24"/>
          <w:szCs w:val="24"/>
        </w:rPr>
      </w:pPr>
      <w:r w:rsidRPr="00AB0452">
        <w:rPr>
          <w:rFonts w:ascii="Times New Roman" w:hAnsi="Times New Roman" w:cs="Times New Roman"/>
          <w:sz w:val="20"/>
          <w:szCs w:val="20"/>
        </w:rPr>
        <w:t>(2)</w:t>
      </w:r>
      <w:r>
        <w:rPr>
          <w:rFonts w:ascii="Times New Roman" w:hAnsi="Times New Roman" w:cs="Times New Roman"/>
          <w:sz w:val="24"/>
          <w:szCs w:val="24"/>
        </w:rPr>
        <w:t xml:space="preserve"> </w:t>
      </w:r>
      <w:r>
        <w:rPr>
          <w:rFonts w:ascii="Times New Roman" w:hAnsi="Times New Roman" w:cs="Times New Roman"/>
          <w:i/>
          <w:iCs/>
          <w:sz w:val="24"/>
          <w:szCs w:val="24"/>
        </w:rPr>
        <w:t>Non-residential Tap-on.</w:t>
      </w:r>
      <w:r>
        <w:rPr>
          <w:rFonts w:ascii="Times New Roman" w:hAnsi="Times New Roman" w:cs="Times New Roman"/>
          <w:sz w:val="24"/>
          <w:szCs w:val="24"/>
        </w:rPr>
        <w:t xml:space="preserve"> The fee for installation of new service is the greater of $3,000.00 or the aggregated cost of time and materials to complete the installation.</w:t>
      </w:r>
    </w:p>
    <w:p w14:paraId="378CC65A" w14:textId="77777777" w:rsidR="00CB1F37" w:rsidRPr="007B26A5" w:rsidRDefault="00CB1F37">
      <w:pPr>
        <w:spacing w:line="240" w:lineRule="auto"/>
        <w:ind w:firstLine="720"/>
        <w:contextualSpacing/>
        <w:jc w:val="both"/>
        <w:rPr>
          <w:rFonts w:ascii="Times New Roman" w:hAnsi="Times New Roman" w:cs="Times New Roman"/>
          <w:sz w:val="16"/>
          <w:szCs w:val="16"/>
        </w:rPr>
      </w:pPr>
    </w:p>
    <w:p w14:paraId="2EA22FDB" w14:textId="32384FB7" w:rsidR="00CB1F37" w:rsidRDefault="00166EAC" w:rsidP="007A3345">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iCs/>
          <w:sz w:val="24"/>
          <w:szCs w:val="24"/>
        </w:rPr>
        <w:t>Irrigation Tap-on</w:t>
      </w:r>
      <w:r>
        <w:rPr>
          <w:rFonts w:ascii="Times New Roman" w:hAnsi="Times New Roman" w:cs="Times New Roman"/>
          <w:sz w:val="24"/>
          <w:szCs w:val="24"/>
        </w:rPr>
        <w:t>. Existing services will pay time and materials for installation of irrigation service.</w:t>
      </w:r>
    </w:p>
    <w:p w14:paraId="2A08201D" w14:textId="77777777" w:rsidR="007A3345" w:rsidRDefault="007A3345" w:rsidP="007A3345">
      <w:pPr>
        <w:spacing w:line="240" w:lineRule="auto"/>
        <w:ind w:left="720"/>
        <w:jc w:val="both"/>
        <w:rPr>
          <w:rFonts w:ascii="Times New Roman" w:hAnsi="Times New Roman" w:cs="Times New Roman"/>
          <w:sz w:val="12"/>
          <w:szCs w:val="12"/>
        </w:rPr>
      </w:pPr>
    </w:p>
    <w:p w14:paraId="1F12B123" w14:textId="14C4BF45" w:rsidR="00CB1F37" w:rsidRDefault="00166EA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Section 3</w:t>
      </w:r>
      <w:r>
        <w:rPr>
          <w:rFonts w:ascii="Times New Roman" w:hAnsi="Times New Roman" w:cs="Times New Roman"/>
          <w:sz w:val="24"/>
          <w:szCs w:val="24"/>
        </w:rPr>
        <w:t xml:space="preserve">.  All ordinances and parts of ordinances, including the Existing Rate Ordinance, in conflict herewith are hereby repealed.  </w:t>
      </w:r>
    </w:p>
    <w:p w14:paraId="5AEA7F86" w14:textId="77777777" w:rsidR="007A3345" w:rsidRDefault="007A3345">
      <w:pPr>
        <w:spacing w:line="240" w:lineRule="auto"/>
        <w:contextualSpacing/>
        <w:jc w:val="both"/>
        <w:rPr>
          <w:rFonts w:ascii="Times New Roman" w:hAnsi="Times New Roman" w:cs="Times New Roman"/>
          <w:sz w:val="24"/>
          <w:szCs w:val="24"/>
        </w:rPr>
      </w:pPr>
    </w:p>
    <w:p w14:paraId="2B22579E" w14:textId="77777777" w:rsidR="00CB1F37" w:rsidRDefault="00CB1F37">
      <w:pPr>
        <w:spacing w:line="240" w:lineRule="auto"/>
        <w:contextualSpacing/>
        <w:jc w:val="both"/>
        <w:rPr>
          <w:rFonts w:ascii="Times New Roman" w:hAnsi="Times New Roman" w:cs="Times New Roman"/>
          <w:sz w:val="12"/>
          <w:szCs w:val="12"/>
        </w:rPr>
      </w:pPr>
    </w:p>
    <w:p w14:paraId="5F882250" w14:textId="712B2021" w:rsidR="00CB1F37" w:rsidRDefault="00166EA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Section 4</w:t>
      </w:r>
      <w:r>
        <w:rPr>
          <w:rFonts w:ascii="Times New Roman" w:hAnsi="Times New Roman" w:cs="Times New Roman"/>
          <w:sz w:val="24"/>
          <w:szCs w:val="24"/>
        </w:rPr>
        <w:t xml:space="preserve">.  In the event any one or more of the provisions contained in this Ordinance should be held invalid, illegal, or unenforceable in any respect, the validity, legality, and enforceability of the remaining provisions contained herein shall not in any way be affected or impaired and shall remain in full force and effect.  </w:t>
      </w:r>
    </w:p>
    <w:p w14:paraId="1E7C73C6" w14:textId="77777777" w:rsidR="007A3345" w:rsidRDefault="007A3345">
      <w:pPr>
        <w:spacing w:line="240" w:lineRule="auto"/>
        <w:contextualSpacing/>
        <w:jc w:val="both"/>
        <w:rPr>
          <w:rFonts w:ascii="Times New Roman" w:hAnsi="Times New Roman" w:cs="Times New Roman"/>
          <w:sz w:val="24"/>
          <w:szCs w:val="24"/>
        </w:rPr>
      </w:pPr>
    </w:p>
    <w:p w14:paraId="04992FB5" w14:textId="77777777" w:rsidR="00CB1F37" w:rsidRDefault="00CB1F37">
      <w:pPr>
        <w:spacing w:line="240" w:lineRule="auto"/>
        <w:contextualSpacing/>
        <w:jc w:val="both"/>
        <w:rPr>
          <w:rFonts w:ascii="Times New Roman" w:hAnsi="Times New Roman" w:cs="Times New Roman"/>
          <w:sz w:val="12"/>
          <w:szCs w:val="12"/>
        </w:rPr>
      </w:pPr>
    </w:p>
    <w:p w14:paraId="03C7E1AA" w14:textId="77777777" w:rsidR="00CB1F37" w:rsidRDefault="00166EA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Section 5</w:t>
      </w:r>
      <w:r>
        <w:rPr>
          <w:rFonts w:ascii="Times New Roman" w:hAnsi="Times New Roman" w:cs="Times New Roman"/>
          <w:sz w:val="24"/>
          <w:szCs w:val="24"/>
        </w:rPr>
        <w:t xml:space="preserve">.  This Ordinance shall be in full force and effect from and after its passage.  </w:t>
      </w:r>
    </w:p>
    <w:p w14:paraId="2628DEFF" w14:textId="77777777" w:rsidR="00CB1F37" w:rsidRDefault="00CB1F37">
      <w:pPr>
        <w:spacing w:line="240" w:lineRule="auto"/>
        <w:contextualSpacing/>
        <w:jc w:val="both"/>
        <w:rPr>
          <w:rFonts w:ascii="Times New Roman" w:hAnsi="Times New Roman" w:cs="Times New Roman"/>
          <w:sz w:val="16"/>
          <w:szCs w:val="16"/>
        </w:rPr>
      </w:pPr>
    </w:p>
    <w:p w14:paraId="5264B662" w14:textId="77777777" w:rsidR="00CB1F37" w:rsidRPr="007B26A5" w:rsidRDefault="00CB1F37">
      <w:pPr>
        <w:spacing w:line="240" w:lineRule="auto"/>
        <w:contextualSpacing/>
        <w:jc w:val="both"/>
        <w:rPr>
          <w:rFonts w:ascii="Times New Roman" w:hAnsi="Times New Roman" w:cs="Times New Roman"/>
          <w:sz w:val="16"/>
          <w:szCs w:val="16"/>
        </w:rPr>
      </w:pPr>
    </w:p>
    <w:p w14:paraId="264F9870" w14:textId="77777777" w:rsidR="007B26A5" w:rsidRDefault="007B26A5">
      <w:pPr>
        <w:spacing w:line="240" w:lineRule="auto"/>
        <w:contextualSpacing/>
        <w:jc w:val="both"/>
        <w:rPr>
          <w:rFonts w:ascii="Times New Roman" w:hAnsi="Times New Roman" w:cs="Times New Roman"/>
        </w:rPr>
      </w:pPr>
    </w:p>
    <w:p w14:paraId="392B3EBB" w14:textId="1A783038" w:rsidR="00C26951" w:rsidRDefault="00C26951">
      <w:pPr>
        <w:rPr>
          <w:rFonts w:ascii="Times New Roman" w:hAnsi="Times New Roman" w:cs="Times New Roman"/>
          <w:sz w:val="28"/>
          <w:szCs w:val="28"/>
        </w:rPr>
      </w:pPr>
      <w:r>
        <w:rPr>
          <w:rFonts w:ascii="Times New Roman" w:hAnsi="Times New Roman" w:cs="Times New Roman"/>
          <w:sz w:val="28"/>
          <w:szCs w:val="28"/>
        </w:rPr>
        <w:br w:type="page"/>
      </w:r>
    </w:p>
    <w:p w14:paraId="6F7A8A15" w14:textId="117F9949" w:rsidR="007A3345" w:rsidRDefault="007A3345" w:rsidP="007A3345">
      <w:pPr>
        <w:spacing w:line="240" w:lineRule="auto"/>
        <w:contextualSpacing/>
        <w:jc w:val="both"/>
        <w:rPr>
          <w:rFonts w:ascii="Times New Roman" w:hAnsi="Times New Roman" w:cs="Times New Roman"/>
          <w:smallCaps/>
          <w:sz w:val="24"/>
          <w:szCs w:val="24"/>
        </w:rPr>
      </w:pPr>
      <w:r>
        <w:rPr>
          <w:rFonts w:ascii="Times New Roman" w:hAnsi="Times New Roman" w:cs="Times New Roman"/>
          <w:smallCaps/>
          <w:sz w:val="24"/>
          <w:szCs w:val="24"/>
        </w:rPr>
        <w:lastRenderedPageBreak/>
        <w:t>Adopted on first reading this</w:t>
      </w:r>
      <w:r w:rsidR="0061411A">
        <w:rPr>
          <w:rFonts w:ascii="Times New Roman" w:hAnsi="Times New Roman" w:cs="Times New Roman"/>
          <w:smallCaps/>
          <w:sz w:val="24"/>
          <w:szCs w:val="24"/>
        </w:rPr>
        <w:t xml:space="preserve"> 4</w:t>
      </w:r>
      <w:r w:rsidR="0061411A" w:rsidRPr="0061411A">
        <w:rPr>
          <w:rFonts w:ascii="Times New Roman" w:hAnsi="Times New Roman" w:cs="Times New Roman"/>
          <w:smallCaps/>
          <w:sz w:val="24"/>
          <w:szCs w:val="24"/>
          <w:vertAlign w:val="superscript"/>
        </w:rPr>
        <w:t>th</w:t>
      </w:r>
      <w:r w:rsidR="0061411A">
        <w:rPr>
          <w:rFonts w:ascii="Times New Roman" w:hAnsi="Times New Roman" w:cs="Times New Roman"/>
          <w:smallCaps/>
          <w:sz w:val="24"/>
          <w:szCs w:val="24"/>
        </w:rPr>
        <w:t xml:space="preserve"> </w:t>
      </w:r>
      <w:r>
        <w:rPr>
          <w:rFonts w:ascii="Times New Roman" w:hAnsi="Times New Roman" w:cs="Times New Roman"/>
          <w:smallCaps/>
          <w:sz w:val="24"/>
          <w:szCs w:val="24"/>
        </w:rPr>
        <w:t xml:space="preserve"> day of May 2022 by a vote of ___Aye and ___Nay.  </w:t>
      </w:r>
    </w:p>
    <w:p w14:paraId="4B1046B5" w14:textId="77777777" w:rsidR="007A3345" w:rsidRDefault="007A3345" w:rsidP="007A3345">
      <w:pPr>
        <w:spacing w:line="240" w:lineRule="auto"/>
        <w:contextualSpacing/>
        <w:jc w:val="both"/>
        <w:rPr>
          <w:rFonts w:ascii="Times New Roman" w:hAnsi="Times New Roman" w:cs="Times New Roman"/>
          <w:sz w:val="16"/>
          <w:szCs w:val="16"/>
        </w:rPr>
      </w:pPr>
    </w:p>
    <w:p w14:paraId="4A7569FE" w14:textId="77777777" w:rsidR="007A3345" w:rsidRPr="007B26A5" w:rsidRDefault="007A3345" w:rsidP="007A3345">
      <w:pPr>
        <w:spacing w:line="240" w:lineRule="auto"/>
        <w:ind w:left="3150"/>
        <w:contextualSpacing/>
        <w:jc w:val="both"/>
        <w:rPr>
          <w:rFonts w:ascii="Times New Roman" w:hAnsi="Times New Roman" w:cs="Times New Roman"/>
          <w:smallCaps/>
          <w:sz w:val="20"/>
          <w:szCs w:val="20"/>
        </w:rPr>
      </w:pPr>
      <w:r w:rsidRPr="007B26A5">
        <w:rPr>
          <w:rFonts w:ascii="Times New Roman" w:hAnsi="Times New Roman" w:cs="Times New Roman"/>
          <w:smallCaps/>
          <w:sz w:val="20"/>
          <w:szCs w:val="20"/>
        </w:rPr>
        <w:t xml:space="preserve">Board of Directors of the  Battle Ground Conservancy District  </w:t>
      </w:r>
    </w:p>
    <w:p w14:paraId="22D38D06" w14:textId="77777777" w:rsidR="007A3345" w:rsidRPr="006B0F3E" w:rsidRDefault="007A3345" w:rsidP="007A3345">
      <w:pPr>
        <w:spacing w:after="60" w:line="240" w:lineRule="auto"/>
        <w:jc w:val="both"/>
        <w:rPr>
          <w:rFonts w:ascii="Times New Roman" w:hAnsi="Times New Roman" w:cs="Times New Roman"/>
          <w:sz w:val="10"/>
          <w:szCs w:val="10"/>
        </w:rPr>
      </w:pPr>
    </w:p>
    <w:p w14:paraId="552419BB" w14:textId="30D18071" w:rsidR="007C57D3" w:rsidRPr="00100FDA" w:rsidRDefault="007C57D3" w:rsidP="00AB0452">
      <w:pPr>
        <w:tabs>
          <w:tab w:val="left" w:pos="5040"/>
        </w:tabs>
        <w:rPr>
          <w:rFonts w:ascii="Times New Roman" w:hAnsi="Times New Roman" w:cs="Times New Roman"/>
          <w:b/>
          <w:sz w:val="20"/>
          <w:szCs w:val="20"/>
        </w:rPr>
      </w:pPr>
      <w:r w:rsidRPr="00100FDA">
        <w:rPr>
          <w:rFonts w:ascii="Times New Roman" w:hAnsi="Times New Roman" w:cs="Times New Roman"/>
          <w:b/>
          <w:sz w:val="20"/>
          <w:szCs w:val="20"/>
        </w:rPr>
        <w:t>Attest:</w:t>
      </w:r>
      <w:r w:rsidR="00AB0452">
        <w:rPr>
          <w:rFonts w:ascii="Times New Roman" w:hAnsi="Times New Roman" w:cs="Times New Roman"/>
          <w:b/>
          <w:sz w:val="20"/>
          <w:szCs w:val="20"/>
        </w:rPr>
        <w:tab/>
      </w:r>
      <w:r w:rsidRPr="00100FDA">
        <w:rPr>
          <w:rFonts w:ascii="Times New Roman" w:hAnsi="Times New Roman" w:cs="Times New Roman"/>
          <w:b/>
          <w:sz w:val="20"/>
          <w:szCs w:val="20"/>
        </w:rPr>
        <w:t>Directors:</w:t>
      </w:r>
    </w:p>
    <w:p w14:paraId="64FBF2D3" w14:textId="77777777" w:rsidR="007C57D3" w:rsidRPr="007C57D3" w:rsidRDefault="007C57D3" w:rsidP="00AB0452">
      <w:pPr>
        <w:spacing w:after="0" w:line="240" w:lineRule="auto"/>
        <w:rPr>
          <w:rFonts w:ascii="Times New Roman" w:hAnsi="Times New Roman" w:cs="Times New Roman"/>
          <w:b/>
          <w:sz w:val="10"/>
          <w:szCs w:val="10"/>
        </w:rPr>
      </w:pPr>
    </w:p>
    <w:p w14:paraId="309F64F7" w14:textId="2F853050" w:rsidR="007C57D3" w:rsidRPr="00100FDA" w:rsidRDefault="007C57D3" w:rsidP="00AB0452">
      <w:pPr>
        <w:tabs>
          <w:tab w:val="left" w:pos="5040"/>
        </w:tabs>
        <w:spacing w:after="0" w:line="240" w:lineRule="auto"/>
        <w:rPr>
          <w:rFonts w:ascii="Times New Roman" w:hAnsi="Times New Roman" w:cs="Times New Roman"/>
          <w:sz w:val="20"/>
          <w:szCs w:val="20"/>
        </w:rPr>
      </w:pPr>
      <w:r w:rsidRPr="00100FDA">
        <w:rPr>
          <w:rFonts w:ascii="Times New Roman" w:hAnsi="Times New Roman" w:cs="Times New Roman"/>
          <w:sz w:val="20"/>
          <w:szCs w:val="20"/>
        </w:rPr>
        <w:t>___________________________</w:t>
      </w:r>
      <w:r>
        <w:rPr>
          <w:rFonts w:ascii="Times New Roman" w:hAnsi="Times New Roman" w:cs="Times New Roman"/>
          <w:sz w:val="20"/>
          <w:szCs w:val="20"/>
        </w:rPr>
        <w:tab/>
      </w:r>
      <w:r w:rsidRPr="00100FDA">
        <w:rPr>
          <w:rFonts w:ascii="Times New Roman" w:hAnsi="Times New Roman" w:cs="Times New Roman"/>
          <w:sz w:val="20"/>
          <w:szCs w:val="20"/>
        </w:rPr>
        <w:t>_____________________________________</w:t>
      </w:r>
    </w:p>
    <w:p w14:paraId="6DF1292D" w14:textId="38A410BD" w:rsidR="007C57D3" w:rsidRPr="00100FDA" w:rsidRDefault="007C57D3" w:rsidP="00AB0452">
      <w:pPr>
        <w:tabs>
          <w:tab w:val="left" w:pos="5040"/>
        </w:tabs>
        <w:spacing w:after="160" w:line="240" w:lineRule="auto"/>
        <w:rPr>
          <w:rFonts w:ascii="Times New Roman" w:hAnsi="Times New Roman" w:cs="Times New Roman"/>
          <w:sz w:val="20"/>
          <w:szCs w:val="20"/>
        </w:rPr>
      </w:pPr>
      <w:r w:rsidRPr="00100FDA">
        <w:rPr>
          <w:rFonts w:ascii="Times New Roman" w:hAnsi="Times New Roman" w:cs="Times New Roman"/>
          <w:sz w:val="20"/>
          <w:szCs w:val="20"/>
        </w:rPr>
        <w:t>Georgia Jones, Financial Clerk</w:t>
      </w:r>
      <w:r>
        <w:rPr>
          <w:rFonts w:ascii="Times New Roman" w:hAnsi="Times New Roman" w:cs="Times New Roman"/>
          <w:sz w:val="20"/>
          <w:szCs w:val="20"/>
        </w:rPr>
        <w:tab/>
        <w:t>Rick Oliver</w:t>
      </w:r>
      <w:r w:rsidRPr="00100FDA">
        <w:rPr>
          <w:rFonts w:ascii="Times New Roman" w:hAnsi="Times New Roman" w:cs="Times New Roman"/>
          <w:sz w:val="20"/>
          <w:szCs w:val="20"/>
        </w:rPr>
        <w:t>, Chairman</w:t>
      </w:r>
    </w:p>
    <w:p w14:paraId="57C58E32" w14:textId="77777777" w:rsidR="007C57D3" w:rsidRPr="007C57D3" w:rsidRDefault="007C57D3" w:rsidP="00AB0452">
      <w:pPr>
        <w:tabs>
          <w:tab w:val="left" w:pos="5040"/>
        </w:tabs>
        <w:spacing w:after="0" w:line="240" w:lineRule="auto"/>
        <w:rPr>
          <w:rFonts w:ascii="Times New Roman" w:hAnsi="Times New Roman" w:cs="Times New Roman"/>
          <w:sz w:val="10"/>
          <w:szCs w:val="10"/>
        </w:rPr>
      </w:pPr>
    </w:p>
    <w:p w14:paraId="50ECEEE7" w14:textId="216FF6AF" w:rsidR="007C57D3" w:rsidRPr="00100FDA" w:rsidRDefault="007C57D3" w:rsidP="00AB0452">
      <w:pPr>
        <w:tabs>
          <w:tab w:val="left" w:pos="50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00FDA">
        <w:rPr>
          <w:rFonts w:ascii="Times New Roman" w:hAnsi="Times New Roman" w:cs="Times New Roman"/>
          <w:sz w:val="20"/>
          <w:szCs w:val="20"/>
        </w:rPr>
        <w:t>_____________________________________</w:t>
      </w:r>
    </w:p>
    <w:p w14:paraId="2C95EC7C" w14:textId="5F575D55" w:rsidR="007C57D3" w:rsidRPr="00100FDA" w:rsidRDefault="007C57D3" w:rsidP="00AB0452">
      <w:pPr>
        <w:tabs>
          <w:tab w:val="left" w:pos="5040"/>
        </w:tabs>
        <w:spacing w:after="160" w:line="240" w:lineRule="auto"/>
        <w:rPr>
          <w:rFonts w:ascii="Times New Roman" w:hAnsi="Times New Roman" w:cs="Times New Roman"/>
          <w:sz w:val="20"/>
          <w:szCs w:val="20"/>
        </w:rPr>
      </w:pPr>
      <w:r>
        <w:rPr>
          <w:rFonts w:ascii="Times New Roman" w:hAnsi="Times New Roman" w:cs="Times New Roman"/>
          <w:sz w:val="20"/>
          <w:szCs w:val="20"/>
        </w:rPr>
        <w:tab/>
      </w:r>
      <w:r w:rsidRPr="00100FDA">
        <w:rPr>
          <w:rFonts w:ascii="Times New Roman" w:hAnsi="Times New Roman" w:cs="Times New Roman"/>
          <w:sz w:val="20"/>
          <w:szCs w:val="20"/>
        </w:rPr>
        <w:t>Carol Watson</w:t>
      </w:r>
      <w:r>
        <w:rPr>
          <w:rFonts w:ascii="Times New Roman" w:hAnsi="Times New Roman" w:cs="Times New Roman"/>
          <w:sz w:val="20"/>
          <w:szCs w:val="20"/>
        </w:rPr>
        <w:t>,</w:t>
      </w:r>
      <w:r w:rsidRPr="00100FDA">
        <w:rPr>
          <w:rFonts w:ascii="Times New Roman" w:hAnsi="Times New Roman" w:cs="Times New Roman"/>
          <w:sz w:val="20"/>
          <w:szCs w:val="20"/>
        </w:rPr>
        <w:t xml:space="preserve"> Vice Chairman</w:t>
      </w:r>
    </w:p>
    <w:p w14:paraId="0E9E1F5A" w14:textId="77777777" w:rsidR="007C57D3" w:rsidRPr="007C57D3" w:rsidRDefault="007C57D3" w:rsidP="00AB0452">
      <w:pPr>
        <w:tabs>
          <w:tab w:val="left" w:pos="5040"/>
        </w:tabs>
        <w:spacing w:after="0" w:line="240" w:lineRule="auto"/>
        <w:rPr>
          <w:rFonts w:ascii="Times New Roman" w:hAnsi="Times New Roman" w:cs="Times New Roman"/>
          <w:sz w:val="10"/>
          <w:szCs w:val="10"/>
        </w:rPr>
      </w:pPr>
    </w:p>
    <w:p w14:paraId="63256C0D" w14:textId="7E970066" w:rsidR="007C57D3" w:rsidRPr="00100FDA" w:rsidRDefault="007C57D3" w:rsidP="00AB0452">
      <w:pPr>
        <w:tabs>
          <w:tab w:val="left" w:pos="50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00FDA">
        <w:rPr>
          <w:rFonts w:ascii="Times New Roman" w:hAnsi="Times New Roman" w:cs="Times New Roman"/>
          <w:sz w:val="20"/>
          <w:szCs w:val="20"/>
        </w:rPr>
        <w:t>_____________________________________</w:t>
      </w:r>
    </w:p>
    <w:p w14:paraId="2DAF1CF2" w14:textId="35A463D7" w:rsidR="007C57D3" w:rsidRPr="00100FDA" w:rsidRDefault="007C57D3" w:rsidP="00AB0452">
      <w:pPr>
        <w:tabs>
          <w:tab w:val="left" w:pos="5040"/>
        </w:tabs>
        <w:spacing w:after="160" w:line="240" w:lineRule="auto"/>
        <w:rPr>
          <w:rFonts w:ascii="Times New Roman" w:hAnsi="Times New Roman" w:cs="Times New Roman"/>
          <w:sz w:val="20"/>
          <w:szCs w:val="20"/>
        </w:rPr>
      </w:pPr>
      <w:r>
        <w:rPr>
          <w:rFonts w:ascii="Times New Roman" w:hAnsi="Times New Roman" w:cs="Times New Roman"/>
          <w:sz w:val="20"/>
          <w:szCs w:val="20"/>
        </w:rPr>
        <w:tab/>
      </w:r>
      <w:r w:rsidRPr="00100FDA">
        <w:rPr>
          <w:rFonts w:ascii="Times New Roman" w:hAnsi="Times New Roman" w:cs="Times New Roman"/>
          <w:sz w:val="20"/>
          <w:szCs w:val="20"/>
        </w:rPr>
        <w:t xml:space="preserve">Andrea Agree </w:t>
      </w:r>
    </w:p>
    <w:p w14:paraId="31F62ACF" w14:textId="77777777" w:rsidR="007C57D3" w:rsidRPr="007C57D3" w:rsidRDefault="007C57D3" w:rsidP="00AB0452">
      <w:pPr>
        <w:tabs>
          <w:tab w:val="left" w:pos="5040"/>
        </w:tabs>
        <w:spacing w:after="0" w:line="240" w:lineRule="auto"/>
        <w:rPr>
          <w:rFonts w:ascii="Times New Roman" w:hAnsi="Times New Roman" w:cs="Times New Roman"/>
          <w:sz w:val="10"/>
          <w:szCs w:val="10"/>
        </w:rPr>
      </w:pPr>
    </w:p>
    <w:p w14:paraId="4BD51832" w14:textId="0738155A" w:rsidR="007C57D3" w:rsidRPr="00100FDA" w:rsidRDefault="007C57D3" w:rsidP="00AB0452">
      <w:pPr>
        <w:tabs>
          <w:tab w:val="left" w:pos="50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00FDA">
        <w:rPr>
          <w:rFonts w:ascii="Times New Roman" w:hAnsi="Times New Roman" w:cs="Times New Roman"/>
          <w:sz w:val="20"/>
          <w:szCs w:val="20"/>
        </w:rPr>
        <w:t>_____________________________________</w:t>
      </w:r>
    </w:p>
    <w:p w14:paraId="490E1D91" w14:textId="01F74C55" w:rsidR="007C57D3" w:rsidRPr="00100FDA" w:rsidRDefault="007C57D3" w:rsidP="00AB0452">
      <w:pPr>
        <w:tabs>
          <w:tab w:val="left" w:pos="5040"/>
        </w:tabs>
        <w:spacing w:after="160" w:line="240" w:lineRule="auto"/>
        <w:rPr>
          <w:rFonts w:ascii="Times New Roman" w:hAnsi="Times New Roman" w:cs="Times New Roman"/>
          <w:sz w:val="20"/>
          <w:szCs w:val="20"/>
        </w:rPr>
      </w:pPr>
      <w:r>
        <w:rPr>
          <w:rFonts w:ascii="Times New Roman" w:hAnsi="Times New Roman" w:cs="Times New Roman"/>
          <w:sz w:val="20"/>
          <w:szCs w:val="20"/>
        </w:rPr>
        <w:tab/>
        <w:t>Philip Baer</w:t>
      </w:r>
      <w:r w:rsidRPr="00100FDA">
        <w:rPr>
          <w:rFonts w:ascii="Times New Roman" w:hAnsi="Times New Roman" w:cs="Times New Roman"/>
          <w:sz w:val="20"/>
          <w:szCs w:val="20"/>
        </w:rPr>
        <w:t xml:space="preserve"> </w:t>
      </w:r>
    </w:p>
    <w:p w14:paraId="3D9110A1" w14:textId="77777777" w:rsidR="007C57D3" w:rsidRPr="007C57D3" w:rsidRDefault="007C57D3" w:rsidP="00AB0452">
      <w:pPr>
        <w:tabs>
          <w:tab w:val="left" w:pos="5040"/>
        </w:tabs>
        <w:spacing w:after="0" w:line="240" w:lineRule="auto"/>
        <w:rPr>
          <w:rFonts w:ascii="Times New Roman" w:hAnsi="Times New Roman" w:cs="Times New Roman"/>
          <w:sz w:val="10"/>
          <w:szCs w:val="10"/>
        </w:rPr>
      </w:pPr>
    </w:p>
    <w:p w14:paraId="0137B8E0" w14:textId="0D97C138" w:rsidR="007C57D3" w:rsidRPr="00100FDA" w:rsidRDefault="007C57D3" w:rsidP="00AB0452">
      <w:pPr>
        <w:tabs>
          <w:tab w:val="left" w:pos="50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00FDA">
        <w:rPr>
          <w:rFonts w:ascii="Times New Roman" w:hAnsi="Times New Roman" w:cs="Times New Roman"/>
          <w:sz w:val="20"/>
          <w:szCs w:val="20"/>
        </w:rPr>
        <w:t>_____________________________________</w:t>
      </w:r>
    </w:p>
    <w:p w14:paraId="51BC0852" w14:textId="11DC2933" w:rsidR="007C57D3" w:rsidRPr="00100FDA" w:rsidRDefault="007C57D3" w:rsidP="00AB0452">
      <w:pPr>
        <w:tabs>
          <w:tab w:val="left" w:pos="5040"/>
        </w:tabs>
        <w:spacing w:after="160" w:line="240" w:lineRule="auto"/>
        <w:rPr>
          <w:rFonts w:ascii="Times New Roman" w:hAnsi="Times New Roman" w:cs="Times New Roman"/>
          <w:sz w:val="20"/>
          <w:szCs w:val="20"/>
        </w:rPr>
      </w:pPr>
      <w:r>
        <w:rPr>
          <w:rFonts w:ascii="Times New Roman" w:hAnsi="Times New Roman" w:cs="Times New Roman"/>
          <w:sz w:val="20"/>
          <w:szCs w:val="20"/>
        </w:rPr>
        <w:tab/>
        <w:t>David Bisher</w:t>
      </w:r>
    </w:p>
    <w:p w14:paraId="35980C4E" w14:textId="77777777" w:rsidR="007C57D3" w:rsidRPr="007C57D3" w:rsidRDefault="007C57D3" w:rsidP="00AB0452">
      <w:pPr>
        <w:tabs>
          <w:tab w:val="left" w:pos="5040"/>
        </w:tabs>
        <w:spacing w:after="0" w:line="240" w:lineRule="auto"/>
        <w:rPr>
          <w:rFonts w:ascii="Times New Roman" w:hAnsi="Times New Roman" w:cs="Times New Roman"/>
          <w:sz w:val="10"/>
          <w:szCs w:val="10"/>
        </w:rPr>
      </w:pPr>
    </w:p>
    <w:p w14:paraId="251CDB76" w14:textId="6EBF186C" w:rsidR="007C57D3" w:rsidRPr="00100FDA" w:rsidRDefault="007C57D3" w:rsidP="00AB0452">
      <w:pPr>
        <w:tabs>
          <w:tab w:val="left" w:pos="50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00FDA">
        <w:rPr>
          <w:rFonts w:ascii="Times New Roman" w:hAnsi="Times New Roman" w:cs="Times New Roman"/>
          <w:sz w:val="20"/>
          <w:szCs w:val="20"/>
        </w:rPr>
        <w:t>_____________________________________</w:t>
      </w:r>
    </w:p>
    <w:p w14:paraId="5F1C1083" w14:textId="3418D142" w:rsidR="007C57D3" w:rsidRPr="00100FDA" w:rsidRDefault="007C57D3" w:rsidP="00AB0452">
      <w:pPr>
        <w:tabs>
          <w:tab w:val="left" w:pos="5040"/>
        </w:tabs>
        <w:spacing w:after="160" w:line="240" w:lineRule="auto"/>
        <w:rPr>
          <w:rFonts w:ascii="Times New Roman" w:hAnsi="Times New Roman" w:cs="Times New Roman"/>
          <w:sz w:val="20"/>
          <w:szCs w:val="20"/>
        </w:rPr>
      </w:pPr>
      <w:r>
        <w:rPr>
          <w:rFonts w:ascii="Times New Roman" w:hAnsi="Times New Roman" w:cs="Times New Roman"/>
          <w:sz w:val="20"/>
          <w:szCs w:val="20"/>
        </w:rPr>
        <w:tab/>
      </w:r>
      <w:r w:rsidRPr="00100FDA">
        <w:rPr>
          <w:rFonts w:ascii="Times New Roman" w:hAnsi="Times New Roman" w:cs="Times New Roman"/>
          <w:sz w:val="20"/>
          <w:szCs w:val="20"/>
        </w:rPr>
        <w:t>Rondell Holladay</w:t>
      </w:r>
    </w:p>
    <w:p w14:paraId="52B258D7" w14:textId="77777777" w:rsidR="007C57D3" w:rsidRPr="007C57D3" w:rsidRDefault="007C57D3" w:rsidP="00AB0452">
      <w:pPr>
        <w:tabs>
          <w:tab w:val="left" w:pos="5040"/>
        </w:tabs>
        <w:spacing w:after="0" w:line="240" w:lineRule="auto"/>
        <w:rPr>
          <w:rFonts w:ascii="Times New Roman" w:hAnsi="Times New Roman" w:cs="Times New Roman"/>
          <w:sz w:val="10"/>
          <w:szCs w:val="10"/>
        </w:rPr>
      </w:pPr>
    </w:p>
    <w:p w14:paraId="1F07157C" w14:textId="3720ABB7" w:rsidR="007C57D3" w:rsidRPr="00100FDA" w:rsidRDefault="007C57D3" w:rsidP="00AB0452">
      <w:pPr>
        <w:tabs>
          <w:tab w:val="left" w:pos="50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00FDA">
        <w:rPr>
          <w:rFonts w:ascii="Times New Roman" w:hAnsi="Times New Roman" w:cs="Times New Roman"/>
          <w:sz w:val="20"/>
          <w:szCs w:val="20"/>
        </w:rPr>
        <w:t>_____________________________________</w:t>
      </w:r>
    </w:p>
    <w:p w14:paraId="6DD006AB" w14:textId="484A3F82" w:rsidR="007C57D3" w:rsidRDefault="007C57D3" w:rsidP="00AB0452">
      <w:pPr>
        <w:tabs>
          <w:tab w:val="left" w:pos="5040"/>
        </w:tabs>
        <w:spacing w:after="160" w:line="240" w:lineRule="auto"/>
        <w:rPr>
          <w:rFonts w:ascii="Times New Roman" w:hAnsi="Times New Roman" w:cs="Times New Roman"/>
          <w:sz w:val="20"/>
          <w:szCs w:val="20"/>
        </w:rPr>
      </w:pPr>
      <w:r>
        <w:rPr>
          <w:rFonts w:ascii="Times New Roman" w:hAnsi="Times New Roman" w:cs="Times New Roman"/>
          <w:sz w:val="20"/>
          <w:szCs w:val="20"/>
        </w:rPr>
        <w:tab/>
        <w:t>Joe Kline</w:t>
      </w:r>
    </w:p>
    <w:p w14:paraId="63733418" w14:textId="77777777" w:rsidR="006C49FE" w:rsidRPr="006C49FE" w:rsidRDefault="006C49FE" w:rsidP="00AB0452">
      <w:pPr>
        <w:tabs>
          <w:tab w:val="left" w:pos="5040"/>
        </w:tabs>
        <w:spacing w:after="160" w:line="240" w:lineRule="auto"/>
        <w:rPr>
          <w:rFonts w:ascii="Times New Roman" w:hAnsi="Times New Roman" w:cs="Times New Roman"/>
          <w:sz w:val="16"/>
          <w:szCs w:val="16"/>
        </w:rPr>
      </w:pPr>
    </w:p>
    <w:p w14:paraId="404C907A" w14:textId="169C7C05" w:rsidR="00AB0452" w:rsidRDefault="00AB0452" w:rsidP="00AB0452">
      <w:pPr>
        <w:spacing w:line="240" w:lineRule="auto"/>
        <w:contextualSpacing/>
        <w:jc w:val="both"/>
        <w:rPr>
          <w:rFonts w:ascii="Times New Roman" w:hAnsi="Times New Roman" w:cs="Times New Roman"/>
          <w:smallCaps/>
          <w:sz w:val="24"/>
          <w:szCs w:val="24"/>
        </w:rPr>
      </w:pPr>
      <w:r>
        <w:rPr>
          <w:rFonts w:ascii="Times New Roman" w:hAnsi="Times New Roman" w:cs="Times New Roman"/>
          <w:smallCaps/>
          <w:sz w:val="24"/>
          <w:szCs w:val="24"/>
        </w:rPr>
        <w:t xml:space="preserve">Adopted on second reading this ____ day of May 2022 by a vote of ___Aye and ___Nay.  </w:t>
      </w:r>
    </w:p>
    <w:p w14:paraId="544F7528" w14:textId="77777777" w:rsidR="00AB0452" w:rsidRDefault="00AB0452" w:rsidP="00AB0452">
      <w:pPr>
        <w:spacing w:line="240" w:lineRule="auto"/>
        <w:contextualSpacing/>
        <w:jc w:val="both"/>
        <w:rPr>
          <w:rFonts w:ascii="Times New Roman" w:hAnsi="Times New Roman" w:cs="Times New Roman"/>
          <w:sz w:val="16"/>
          <w:szCs w:val="16"/>
        </w:rPr>
      </w:pPr>
    </w:p>
    <w:p w14:paraId="074E5B66" w14:textId="77777777" w:rsidR="00AB0452" w:rsidRPr="007B26A5" w:rsidRDefault="00AB0452" w:rsidP="00AB0452">
      <w:pPr>
        <w:spacing w:line="240" w:lineRule="auto"/>
        <w:ind w:left="3150"/>
        <w:contextualSpacing/>
        <w:jc w:val="both"/>
        <w:rPr>
          <w:rFonts w:ascii="Times New Roman" w:hAnsi="Times New Roman" w:cs="Times New Roman"/>
          <w:smallCaps/>
          <w:sz w:val="20"/>
          <w:szCs w:val="20"/>
        </w:rPr>
      </w:pPr>
      <w:r w:rsidRPr="007B26A5">
        <w:rPr>
          <w:rFonts w:ascii="Times New Roman" w:hAnsi="Times New Roman" w:cs="Times New Roman"/>
          <w:smallCaps/>
          <w:sz w:val="20"/>
          <w:szCs w:val="20"/>
        </w:rPr>
        <w:t xml:space="preserve">Board of Directors of the  Battle Ground Conservancy District  </w:t>
      </w:r>
    </w:p>
    <w:p w14:paraId="6414FFB1" w14:textId="77777777" w:rsidR="00AB0452" w:rsidRPr="006B0F3E" w:rsidRDefault="00AB0452" w:rsidP="00AB0452">
      <w:pPr>
        <w:spacing w:after="60" w:line="240" w:lineRule="auto"/>
        <w:jc w:val="both"/>
        <w:rPr>
          <w:rFonts w:ascii="Times New Roman" w:hAnsi="Times New Roman" w:cs="Times New Roman"/>
          <w:sz w:val="10"/>
          <w:szCs w:val="10"/>
        </w:rPr>
      </w:pPr>
    </w:p>
    <w:p w14:paraId="14A20684" w14:textId="4E7162AA" w:rsidR="00AB0452" w:rsidRPr="00100FDA" w:rsidRDefault="00AB0452" w:rsidP="00AB0452">
      <w:pPr>
        <w:tabs>
          <w:tab w:val="left" w:pos="5040"/>
        </w:tabs>
        <w:rPr>
          <w:rFonts w:ascii="Times New Roman" w:hAnsi="Times New Roman" w:cs="Times New Roman"/>
          <w:b/>
          <w:sz w:val="20"/>
          <w:szCs w:val="20"/>
        </w:rPr>
      </w:pPr>
      <w:r w:rsidRPr="00100FDA">
        <w:rPr>
          <w:rFonts w:ascii="Times New Roman" w:hAnsi="Times New Roman" w:cs="Times New Roman"/>
          <w:b/>
          <w:sz w:val="20"/>
          <w:szCs w:val="20"/>
        </w:rPr>
        <w:t>Attest:</w:t>
      </w:r>
      <w:r>
        <w:rPr>
          <w:rFonts w:ascii="Times New Roman" w:hAnsi="Times New Roman" w:cs="Times New Roman"/>
          <w:b/>
          <w:sz w:val="20"/>
          <w:szCs w:val="20"/>
        </w:rPr>
        <w:tab/>
      </w:r>
      <w:r w:rsidRPr="00100FDA">
        <w:rPr>
          <w:rFonts w:ascii="Times New Roman" w:hAnsi="Times New Roman" w:cs="Times New Roman"/>
          <w:b/>
          <w:sz w:val="20"/>
          <w:szCs w:val="20"/>
        </w:rPr>
        <w:t>Directors:</w:t>
      </w:r>
    </w:p>
    <w:p w14:paraId="26E0A7EF" w14:textId="77777777" w:rsidR="00AB0452" w:rsidRPr="007C57D3" w:rsidRDefault="00AB0452" w:rsidP="00AB0452">
      <w:pPr>
        <w:spacing w:after="0" w:line="240" w:lineRule="auto"/>
        <w:rPr>
          <w:rFonts w:ascii="Times New Roman" w:hAnsi="Times New Roman" w:cs="Times New Roman"/>
          <w:b/>
          <w:sz w:val="10"/>
          <w:szCs w:val="10"/>
        </w:rPr>
      </w:pPr>
    </w:p>
    <w:p w14:paraId="13973539" w14:textId="77777777" w:rsidR="00AB0452" w:rsidRPr="00100FDA" w:rsidRDefault="00AB0452" w:rsidP="00AB0452">
      <w:pPr>
        <w:tabs>
          <w:tab w:val="left" w:pos="5040"/>
        </w:tabs>
        <w:spacing w:after="0" w:line="240" w:lineRule="auto"/>
        <w:rPr>
          <w:rFonts w:ascii="Times New Roman" w:hAnsi="Times New Roman" w:cs="Times New Roman"/>
          <w:sz w:val="20"/>
          <w:szCs w:val="20"/>
        </w:rPr>
      </w:pPr>
      <w:r w:rsidRPr="00100FDA">
        <w:rPr>
          <w:rFonts w:ascii="Times New Roman" w:hAnsi="Times New Roman" w:cs="Times New Roman"/>
          <w:sz w:val="20"/>
          <w:szCs w:val="20"/>
        </w:rPr>
        <w:t>___________________________</w:t>
      </w:r>
      <w:r>
        <w:rPr>
          <w:rFonts w:ascii="Times New Roman" w:hAnsi="Times New Roman" w:cs="Times New Roman"/>
          <w:sz w:val="20"/>
          <w:szCs w:val="20"/>
        </w:rPr>
        <w:tab/>
      </w:r>
      <w:r w:rsidRPr="00100FDA">
        <w:rPr>
          <w:rFonts w:ascii="Times New Roman" w:hAnsi="Times New Roman" w:cs="Times New Roman"/>
          <w:sz w:val="20"/>
          <w:szCs w:val="20"/>
        </w:rPr>
        <w:t>_____________________________________</w:t>
      </w:r>
    </w:p>
    <w:p w14:paraId="2AE1846E" w14:textId="77777777" w:rsidR="00AB0452" w:rsidRPr="00100FDA" w:rsidRDefault="00AB0452" w:rsidP="00AB0452">
      <w:pPr>
        <w:tabs>
          <w:tab w:val="left" w:pos="5040"/>
        </w:tabs>
        <w:spacing w:after="160" w:line="240" w:lineRule="auto"/>
        <w:rPr>
          <w:rFonts w:ascii="Times New Roman" w:hAnsi="Times New Roman" w:cs="Times New Roman"/>
          <w:sz w:val="20"/>
          <w:szCs w:val="20"/>
        </w:rPr>
      </w:pPr>
      <w:r w:rsidRPr="00100FDA">
        <w:rPr>
          <w:rFonts w:ascii="Times New Roman" w:hAnsi="Times New Roman" w:cs="Times New Roman"/>
          <w:sz w:val="20"/>
          <w:szCs w:val="20"/>
        </w:rPr>
        <w:t>Georgia Jones, Financial Clerk</w:t>
      </w:r>
      <w:r>
        <w:rPr>
          <w:rFonts w:ascii="Times New Roman" w:hAnsi="Times New Roman" w:cs="Times New Roman"/>
          <w:sz w:val="20"/>
          <w:szCs w:val="20"/>
        </w:rPr>
        <w:tab/>
        <w:t>Rick Oliver</w:t>
      </w:r>
      <w:r w:rsidRPr="00100FDA">
        <w:rPr>
          <w:rFonts w:ascii="Times New Roman" w:hAnsi="Times New Roman" w:cs="Times New Roman"/>
          <w:sz w:val="20"/>
          <w:szCs w:val="20"/>
        </w:rPr>
        <w:t>, Chairman</w:t>
      </w:r>
    </w:p>
    <w:p w14:paraId="28A236B2" w14:textId="77777777" w:rsidR="00AB0452" w:rsidRPr="007C57D3" w:rsidRDefault="00AB0452" w:rsidP="00AB0452">
      <w:pPr>
        <w:tabs>
          <w:tab w:val="left" w:pos="5040"/>
        </w:tabs>
        <w:spacing w:after="0" w:line="240" w:lineRule="auto"/>
        <w:rPr>
          <w:rFonts w:ascii="Times New Roman" w:hAnsi="Times New Roman" w:cs="Times New Roman"/>
          <w:sz w:val="10"/>
          <w:szCs w:val="10"/>
        </w:rPr>
      </w:pPr>
    </w:p>
    <w:p w14:paraId="7219101F" w14:textId="77777777" w:rsidR="00AB0452" w:rsidRPr="00100FDA" w:rsidRDefault="00AB0452" w:rsidP="00AB0452">
      <w:pPr>
        <w:tabs>
          <w:tab w:val="left" w:pos="50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00FDA">
        <w:rPr>
          <w:rFonts w:ascii="Times New Roman" w:hAnsi="Times New Roman" w:cs="Times New Roman"/>
          <w:sz w:val="20"/>
          <w:szCs w:val="20"/>
        </w:rPr>
        <w:t>_____________________________________</w:t>
      </w:r>
    </w:p>
    <w:p w14:paraId="468C5DB6" w14:textId="77777777" w:rsidR="00AB0452" w:rsidRPr="00100FDA" w:rsidRDefault="00AB0452" w:rsidP="00AB0452">
      <w:pPr>
        <w:tabs>
          <w:tab w:val="left" w:pos="5040"/>
        </w:tabs>
        <w:spacing w:after="160" w:line="240" w:lineRule="auto"/>
        <w:rPr>
          <w:rFonts w:ascii="Times New Roman" w:hAnsi="Times New Roman" w:cs="Times New Roman"/>
          <w:sz w:val="20"/>
          <w:szCs w:val="20"/>
        </w:rPr>
      </w:pPr>
      <w:r>
        <w:rPr>
          <w:rFonts w:ascii="Times New Roman" w:hAnsi="Times New Roman" w:cs="Times New Roman"/>
          <w:sz w:val="20"/>
          <w:szCs w:val="20"/>
        </w:rPr>
        <w:tab/>
      </w:r>
      <w:r w:rsidRPr="00100FDA">
        <w:rPr>
          <w:rFonts w:ascii="Times New Roman" w:hAnsi="Times New Roman" w:cs="Times New Roman"/>
          <w:sz w:val="20"/>
          <w:szCs w:val="20"/>
        </w:rPr>
        <w:t>Carol Watson</w:t>
      </w:r>
      <w:r>
        <w:rPr>
          <w:rFonts w:ascii="Times New Roman" w:hAnsi="Times New Roman" w:cs="Times New Roman"/>
          <w:sz w:val="20"/>
          <w:szCs w:val="20"/>
        </w:rPr>
        <w:t>,</w:t>
      </w:r>
      <w:r w:rsidRPr="00100FDA">
        <w:rPr>
          <w:rFonts w:ascii="Times New Roman" w:hAnsi="Times New Roman" w:cs="Times New Roman"/>
          <w:sz w:val="20"/>
          <w:szCs w:val="20"/>
        </w:rPr>
        <w:t xml:space="preserve"> Vice Chairman</w:t>
      </w:r>
    </w:p>
    <w:p w14:paraId="11F3F10D" w14:textId="77777777" w:rsidR="00AB0452" w:rsidRPr="007C57D3" w:rsidRDefault="00AB0452" w:rsidP="00AB0452">
      <w:pPr>
        <w:tabs>
          <w:tab w:val="left" w:pos="5040"/>
        </w:tabs>
        <w:spacing w:after="0" w:line="240" w:lineRule="auto"/>
        <w:rPr>
          <w:rFonts w:ascii="Times New Roman" w:hAnsi="Times New Roman" w:cs="Times New Roman"/>
          <w:sz w:val="10"/>
          <w:szCs w:val="10"/>
        </w:rPr>
      </w:pPr>
    </w:p>
    <w:p w14:paraId="567342B5" w14:textId="77777777" w:rsidR="00AB0452" w:rsidRPr="00100FDA" w:rsidRDefault="00AB0452" w:rsidP="00AB0452">
      <w:pPr>
        <w:tabs>
          <w:tab w:val="left" w:pos="50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00FDA">
        <w:rPr>
          <w:rFonts w:ascii="Times New Roman" w:hAnsi="Times New Roman" w:cs="Times New Roman"/>
          <w:sz w:val="20"/>
          <w:szCs w:val="20"/>
        </w:rPr>
        <w:t>_____________________________________</w:t>
      </w:r>
    </w:p>
    <w:p w14:paraId="1ED3026E" w14:textId="77777777" w:rsidR="00AB0452" w:rsidRPr="00100FDA" w:rsidRDefault="00AB0452" w:rsidP="00AB0452">
      <w:pPr>
        <w:tabs>
          <w:tab w:val="left" w:pos="5040"/>
        </w:tabs>
        <w:spacing w:after="160" w:line="240" w:lineRule="auto"/>
        <w:rPr>
          <w:rFonts w:ascii="Times New Roman" w:hAnsi="Times New Roman" w:cs="Times New Roman"/>
          <w:sz w:val="20"/>
          <w:szCs w:val="20"/>
        </w:rPr>
      </w:pPr>
      <w:r>
        <w:rPr>
          <w:rFonts w:ascii="Times New Roman" w:hAnsi="Times New Roman" w:cs="Times New Roman"/>
          <w:sz w:val="20"/>
          <w:szCs w:val="20"/>
        </w:rPr>
        <w:tab/>
      </w:r>
      <w:r w:rsidRPr="00100FDA">
        <w:rPr>
          <w:rFonts w:ascii="Times New Roman" w:hAnsi="Times New Roman" w:cs="Times New Roman"/>
          <w:sz w:val="20"/>
          <w:szCs w:val="20"/>
        </w:rPr>
        <w:t xml:space="preserve">Andrea Agree </w:t>
      </w:r>
    </w:p>
    <w:p w14:paraId="20110649" w14:textId="77777777" w:rsidR="00AB0452" w:rsidRPr="007C57D3" w:rsidRDefault="00AB0452" w:rsidP="00AB0452">
      <w:pPr>
        <w:tabs>
          <w:tab w:val="left" w:pos="5040"/>
        </w:tabs>
        <w:spacing w:after="0" w:line="240" w:lineRule="auto"/>
        <w:rPr>
          <w:rFonts w:ascii="Times New Roman" w:hAnsi="Times New Roman" w:cs="Times New Roman"/>
          <w:sz w:val="10"/>
          <w:szCs w:val="10"/>
        </w:rPr>
      </w:pPr>
    </w:p>
    <w:p w14:paraId="482AED92" w14:textId="77777777" w:rsidR="00AB0452" w:rsidRPr="00100FDA" w:rsidRDefault="00AB0452" w:rsidP="00AB0452">
      <w:pPr>
        <w:tabs>
          <w:tab w:val="left" w:pos="50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00FDA">
        <w:rPr>
          <w:rFonts w:ascii="Times New Roman" w:hAnsi="Times New Roman" w:cs="Times New Roman"/>
          <w:sz w:val="20"/>
          <w:szCs w:val="20"/>
        </w:rPr>
        <w:t>_____________________________________</w:t>
      </w:r>
    </w:p>
    <w:p w14:paraId="31E8C5B8" w14:textId="77777777" w:rsidR="00AB0452" w:rsidRPr="00100FDA" w:rsidRDefault="00AB0452" w:rsidP="00AB0452">
      <w:pPr>
        <w:tabs>
          <w:tab w:val="left" w:pos="5040"/>
        </w:tabs>
        <w:spacing w:after="160" w:line="240" w:lineRule="auto"/>
        <w:rPr>
          <w:rFonts w:ascii="Times New Roman" w:hAnsi="Times New Roman" w:cs="Times New Roman"/>
          <w:sz w:val="20"/>
          <w:szCs w:val="20"/>
        </w:rPr>
      </w:pPr>
      <w:r>
        <w:rPr>
          <w:rFonts w:ascii="Times New Roman" w:hAnsi="Times New Roman" w:cs="Times New Roman"/>
          <w:sz w:val="20"/>
          <w:szCs w:val="20"/>
        </w:rPr>
        <w:tab/>
        <w:t>Philip Baer</w:t>
      </w:r>
      <w:r w:rsidRPr="00100FDA">
        <w:rPr>
          <w:rFonts w:ascii="Times New Roman" w:hAnsi="Times New Roman" w:cs="Times New Roman"/>
          <w:sz w:val="20"/>
          <w:szCs w:val="20"/>
        </w:rPr>
        <w:t xml:space="preserve"> </w:t>
      </w:r>
    </w:p>
    <w:p w14:paraId="49F5E8DA" w14:textId="77777777" w:rsidR="00AB0452" w:rsidRPr="007C57D3" w:rsidRDefault="00AB0452" w:rsidP="00AB0452">
      <w:pPr>
        <w:tabs>
          <w:tab w:val="left" w:pos="5040"/>
        </w:tabs>
        <w:spacing w:after="0" w:line="240" w:lineRule="auto"/>
        <w:rPr>
          <w:rFonts w:ascii="Times New Roman" w:hAnsi="Times New Roman" w:cs="Times New Roman"/>
          <w:sz w:val="10"/>
          <w:szCs w:val="10"/>
        </w:rPr>
      </w:pPr>
    </w:p>
    <w:p w14:paraId="79F2D832" w14:textId="77777777" w:rsidR="00AB0452" w:rsidRPr="00100FDA" w:rsidRDefault="00AB0452" w:rsidP="00AB0452">
      <w:pPr>
        <w:tabs>
          <w:tab w:val="left" w:pos="50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00FDA">
        <w:rPr>
          <w:rFonts w:ascii="Times New Roman" w:hAnsi="Times New Roman" w:cs="Times New Roman"/>
          <w:sz w:val="20"/>
          <w:szCs w:val="20"/>
        </w:rPr>
        <w:t>_____________________________________</w:t>
      </w:r>
    </w:p>
    <w:p w14:paraId="745CF0AB" w14:textId="77777777" w:rsidR="00AB0452" w:rsidRPr="00100FDA" w:rsidRDefault="00AB0452" w:rsidP="00AB0452">
      <w:pPr>
        <w:tabs>
          <w:tab w:val="left" w:pos="5040"/>
        </w:tabs>
        <w:spacing w:after="160" w:line="240" w:lineRule="auto"/>
        <w:rPr>
          <w:rFonts w:ascii="Times New Roman" w:hAnsi="Times New Roman" w:cs="Times New Roman"/>
          <w:sz w:val="20"/>
          <w:szCs w:val="20"/>
        </w:rPr>
      </w:pPr>
      <w:r>
        <w:rPr>
          <w:rFonts w:ascii="Times New Roman" w:hAnsi="Times New Roman" w:cs="Times New Roman"/>
          <w:sz w:val="20"/>
          <w:szCs w:val="20"/>
        </w:rPr>
        <w:tab/>
        <w:t>David Bisher</w:t>
      </w:r>
    </w:p>
    <w:p w14:paraId="2C89CFBA" w14:textId="77777777" w:rsidR="00AB0452" w:rsidRPr="007C57D3" w:rsidRDefault="00AB0452" w:rsidP="00AB0452">
      <w:pPr>
        <w:tabs>
          <w:tab w:val="left" w:pos="5040"/>
        </w:tabs>
        <w:spacing w:after="0" w:line="240" w:lineRule="auto"/>
        <w:rPr>
          <w:rFonts w:ascii="Times New Roman" w:hAnsi="Times New Roman" w:cs="Times New Roman"/>
          <w:sz w:val="10"/>
          <w:szCs w:val="10"/>
        </w:rPr>
      </w:pPr>
    </w:p>
    <w:p w14:paraId="3DF2D2EF" w14:textId="77777777" w:rsidR="00AB0452" w:rsidRPr="00100FDA" w:rsidRDefault="00AB0452" w:rsidP="00AB0452">
      <w:pPr>
        <w:tabs>
          <w:tab w:val="left" w:pos="50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00FDA">
        <w:rPr>
          <w:rFonts w:ascii="Times New Roman" w:hAnsi="Times New Roman" w:cs="Times New Roman"/>
          <w:sz w:val="20"/>
          <w:szCs w:val="20"/>
        </w:rPr>
        <w:t>_____________________________________</w:t>
      </w:r>
    </w:p>
    <w:p w14:paraId="2792F5CA" w14:textId="77777777" w:rsidR="00AB0452" w:rsidRPr="00100FDA" w:rsidRDefault="00AB0452" w:rsidP="00AB0452">
      <w:pPr>
        <w:tabs>
          <w:tab w:val="left" w:pos="5040"/>
        </w:tabs>
        <w:spacing w:after="160" w:line="240" w:lineRule="auto"/>
        <w:rPr>
          <w:rFonts w:ascii="Times New Roman" w:hAnsi="Times New Roman" w:cs="Times New Roman"/>
          <w:sz w:val="20"/>
          <w:szCs w:val="20"/>
        </w:rPr>
      </w:pPr>
      <w:r>
        <w:rPr>
          <w:rFonts w:ascii="Times New Roman" w:hAnsi="Times New Roman" w:cs="Times New Roman"/>
          <w:sz w:val="20"/>
          <w:szCs w:val="20"/>
        </w:rPr>
        <w:tab/>
      </w:r>
      <w:r w:rsidRPr="00100FDA">
        <w:rPr>
          <w:rFonts w:ascii="Times New Roman" w:hAnsi="Times New Roman" w:cs="Times New Roman"/>
          <w:sz w:val="20"/>
          <w:szCs w:val="20"/>
        </w:rPr>
        <w:t>Rondell Holladay</w:t>
      </w:r>
    </w:p>
    <w:p w14:paraId="4BEC0D7D" w14:textId="77777777" w:rsidR="00AB0452" w:rsidRPr="007C57D3" w:rsidRDefault="00AB0452" w:rsidP="00AB0452">
      <w:pPr>
        <w:tabs>
          <w:tab w:val="left" w:pos="5040"/>
        </w:tabs>
        <w:spacing w:after="0" w:line="240" w:lineRule="auto"/>
        <w:rPr>
          <w:rFonts w:ascii="Times New Roman" w:hAnsi="Times New Roman" w:cs="Times New Roman"/>
          <w:sz w:val="10"/>
          <w:szCs w:val="10"/>
        </w:rPr>
      </w:pPr>
    </w:p>
    <w:p w14:paraId="39CE5CB6" w14:textId="77777777" w:rsidR="00AB0452" w:rsidRPr="00100FDA" w:rsidRDefault="00AB0452" w:rsidP="00AB0452">
      <w:pPr>
        <w:tabs>
          <w:tab w:val="left" w:pos="50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00FDA">
        <w:rPr>
          <w:rFonts w:ascii="Times New Roman" w:hAnsi="Times New Roman" w:cs="Times New Roman"/>
          <w:sz w:val="20"/>
          <w:szCs w:val="20"/>
        </w:rPr>
        <w:t>_____________________________________</w:t>
      </w:r>
    </w:p>
    <w:p w14:paraId="3CC785F6" w14:textId="77777777" w:rsidR="00AB0452" w:rsidRPr="00100FDA" w:rsidRDefault="00AB0452" w:rsidP="00AB0452">
      <w:pPr>
        <w:tabs>
          <w:tab w:val="left" w:pos="5040"/>
        </w:tabs>
        <w:spacing w:after="160" w:line="240" w:lineRule="auto"/>
        <w:rPr>
          <w:rFonts w:ascii="Times New Roman" w:hAnsi="Times New Roman" w:cs="Times New Roman"/>
          <w:sz w:val="20"/>
          <w:szCs w:val="20"/>
        </w:rPr>
      </w:pPr>
      <w:r>
        <w:rPr>
          <w:rFonts w:ascii="Times New Roman" w:hAnsi="Times New Roman" w:cs="Times New Roman"/>
          <w:sz w:val="20"/>
          <w:szCs w:val="20"/>
        </w:rPr>
        <w:tab/>
        <w:t>Joe Kline</w:t>
      </w:r>
    </w:p>
    <w:sectPr w:rsidR="00AB0452" w:rsidRPr="00100FDA" w:rsidSect="006C49FE">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621E" w14:textId="77777777" w:rsidR="002566E8" w:rsidRDefault="002566E8">
      <w:pPr>
        <w:spacing w:after="0" w:line="240" w:lineRule="auto"/>
      </w:pPr>
      <w:r>
        <w:separator/>
      </w:r>
    </w:p>
  </w:endnote>
  <w:endnote w:type="continuationSeparator" w:id="0">
    <w:p w14:paraId="1770509B" w14:textId="77777777" w:rsidR="002566E8" w:rsidRDefault="0025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42923891"/>
      <w:docPartObj>
        <w:docPartGallery w:val="Page Numbers (Bottom of Page)"/>
        <w:docPartUnique/>
      </w:docPartObj>
    </w:sdtPr>
    <w:sdtEndPr>
      <w:rPr>
        <w:noProof/>
      </w:rPr>
    </w:sdtEndPr>
    <w:sdtContent>
      <w:p w14:paraId="61BC8CD6" w14:textId="790F9951" w:rsidR="00CB1F37" w:rsidRPr="00AB0452" w:rsidRDefault="00166EAC">
        <w:pPr>
          <w:pStyle w:val="Footer"/>
          <w:jc w:val="center"/>
          <w:rPr>
            <w:rFonts w:ascii="Times New Roman" w:hAnsi="Times New Roman" w:cs="Times New Roman"/>
          </w:rPr>
        </w:pPr>
        <w:r w:rsidRPr="00AB0452">
          <w:rPr>
            <w:rFonts w:ascii="Times New Roman" w:hAnsi="Times New Roman" w:cs="Times New Roman"/>
          </w:rPr>
          <w:t>Ordinance 22-</w:t>
        </w:r>
        <w:r w:rsidR="00C26951" w:rsidRPr="00AB0452">
          <w:rPr>
            <w:rFonts w:ascii="Times New Roman" w:hAnsi="Times New Roman" w:cs="Times New Roman"/>
          </w:rPr>
          <w:t>13</w:t>
        </w:r>
        <w:r w:rsidR="00C26951" w:rsidRPr="00AB0452">
          <w:rPr>
            <w:rFonts w:ascii="Times New Roman" w:hAnsi="Times New Roman" w:cs="Times New Roman"/>
          </w:rPr>
          <w:tab/>
        </w:r>
        <w:r w:rsidR="00C26951" w:rsidRPr="00AB0452">
          <w:rPr>
            <w:rFonts w:ascii="Times New Roman" w:hAnsi="Times New Roman" w:cs="Times New Roman"/>
          </w:rPr>
          <w:tab/>
        </w:r>
        <w:r w:rsidR="00AB0452" w:rsidRPr="00AB0452">
          <w:rPr>
            <w:rFonts w:ascii="Times New Roman" w:hAnsi="Times New Roman" w:cs="Times New Roman"/>
            <w:noProof/>
          </w:rPr>
          <w:t xml:space="preserve">Page </w:t>
        </w:r>
        <w:r w:rsidR="00AB0452" w:rsidRPr="00AB0452">
          <w:rPr>
            <w:rFonts w:ascii="Times New Roman" w:hAnsi="Times New Roman" w:cs="Times New Roman"/>
            <w:noProof/>
          </w:rPr>
          <w:fldChar w:fldCharType="begin"/>
        </w:r>
        <w:r w:rsidR="00AB0452" w:rsidRPr="00AB0452">
          <w:rPr>
            <w:rFonts w:ascii="Times New Roman" w:hAnsi="Times New Roman" w:cs="Times New Roman"/>
            <w:noProof/>
          </w:rPr>
          <w:instrText xml:space="preserve"> PAGE  \* Arabic  \* MERGEFORMAT </w:instrText>
        </w:r>
        <w:r w:rsidR="00AB0452" w:rsidRPr="00AB0452">
          <w:rPr>
            <w:rFonts w:ascii="Times New Roman" w:hAnsi="Times New Roman" w:cs="Times New Roman"/>
            <w:noProof/>
          </w:rPr>
          <w:fldChar w:fldCharType="separate"/>
        </w:r>
        <w:r w:rsidR="00AB0452" w:rsidRPr="00AB0452">
          <w:rPr>
            <w:rFonts w:ascii="Times New Roman" w:hAnsi="Times New Roman" w:cs="Times New Roman"/>
            <w:noProof/>
          </w:rPr>
          <w:t>1</w:t>
        </w:r>
        <w:r w:rsidR="00AB0452" w:rsidRPr="00AB0452">
          <w:rPr>
            <w:rFonts w:ascii="Times New Roman" w:hAnsi="Times New Roman" w:cs="Times New Roman"/>
            <w:noProof/>
          </w:rPr>
          <w:fldChar w:fldCharType="end"/>
        </w:r>
        <w:r w:rsidR="00AB0452" w:rsidRPr="00AB0452">
          <w:rPr>
            <w:rFonts w:ascii="Times New Roman" w:hAnsi="Times New Roman" w:cs="Times New Roman"/>
            <w:noProof/>
          </w:rPr>
          <w:t xml:space="preserve"> of </w:t>
        </w:r>
        <w:r w:rsidR="00AB0452" w:rsidRPr="00AB0452">
          <w:rPr>
            <w:rFonts w:ascii="Times New Roman" w:hAnsi="Times New Roman" w:cs="Times New Roman"/>
            <w:noProof/>
          </w:rPr>
          <w:fldChar w:fldCharType="begin"/>
        </w:r>
        <w:r w:rsidR="00AB0452" w:rsidRPr="00AB0452">
          <w:rPr>
            <w:rFonts w:ascii="Times New Roman" w:hAnsi="Times New Roman" w:cs="Times New Roman"/>
            <w:noProof/>
          </w:rPr>
          <w:instrText xml:space="preserve"> NUMPAGES  \* Arabic  \* MERGEFORMAT </w:instrText>
        </w:r>
        <w:r w:rsidR="00AB0452" w:rsidRPr="00AB0452">
          <w:rPr>
            <w:rFonts w:ascii="Times New Roman" w:hAnsi="Times New Roman" w:cs="Times New Roman"/>
            <w:noProof/>
          </w:rPr>
          <w:fldChar w:fldCharType="separate"/>
        </w:r>
        <w:r w:rsidR="00AB0452" w:rsidRPr="00AB0452">
          <w:rPr>
            <w:rFonts w:ascii="Times New Roman" w:hAnsi="Times New Roman" w:cs="Times New Roman"/>
            <w:noProof/>
          </w:rPr>
          <w:t>2</w:t>
        </w:r>
        <w:r w:rsidR="00AB0452" w:rsidRPr="00AB0452">
          <w:rPr>
            <w:rFonts w:ascii="Times New Roman" w:hAnsi="Times New Roman" w:cs="Times New Roman"/>
            <w:noProof/>
          </w:rPr>
          <w:fldChar w:fldCharType="end"/>
        </w:r>
      </w:p>
    </w:sdtContent>
  </w:sdt>
  <w:p w14:paraId="1973D838" w14:textId="77777777" w:rsidR="00CB1F37" w:rsidRDefault="00CB1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20DCC" w14:textId="77777777" w:rsidR="002566E8" w:rsidRDefault="002566E8">
      <w:pPr>
        <w:spacing w:after="0" w:line="240" w:lineRule="auto"/>
      </w:pPr>
      <w:r>
        <w:separator/>
      </w:r>
    </w:p>
  </w:footnote>
  <w:footnote w:type="continuationSeparator" w:id="0">
    <w:p w14:paraId="3F7F2980" w14:textId="77777777" w:rsidR="002566E8" w:rsidRDefault="00256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54317"/>
    <w:multiLevelType w:val="hybridMultilevel"/>
    <w:tmpl w:val="F19A2994"/>
    <w:lvl w:ilvl="0" w:tplc="469C42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F32E3F"/>
    <w:multiLevelType w:val="hybridMultilevel"/>
    <w:tmpl w:val="7B12F60C"/>
    <w:lvl w:ilvl="0" w:tplc="45F8B7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43A75"/>
    <w:multiLevelType w:val="hybridMultilevel"/>
    <w:tmpl w:val="A090215C"/>
    <w:lvl w:ilvl="0" w:tplc="FC90C8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194247"/>
    <w:multiLevelType w:val="hybridMultilevel"/>
    <w:tmpl w:val="BBCAB718"/>
    <w:lvl w:ilvl="0" w:tplc="2D78B3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BD0509"/>
    <w:multiLevelType w:val="hybridMultilevel"/>
    <w:tmpl w:val="CBE0F362"/>
    <w:lvl w:ilvl="0" w:tplc="0D6058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F64673"/>
    <w:multiLevelType w:val="hybridMultilevel"/>
    <w:tmpl w:val="2E2EF64A"/>
    <w:lvl w:ilvl="0" w:tplc="FB9C4D0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71910560">
    <w:abstractNumId w:val="2"/>
  </w:num>
  <w:num w:numId="2" w16cid:durableId="651719860">
    <w:abstractNumId w:val="0"/>
  </w:num>
  <w:num w:numId="3" w16cid:durableId="1412389031">
    <w:abstractNumId w:val="3"/>
  </w:num>
  <w:num w:numId="4" w16cid:durableId="258176625">
    <w:abstractNumId w:val="5"/>
  </w:num>
  <w:num w:numId="5" w16cid:durableId="1934704238">
    <w:abstractNumId w:val="1"/>
  </w:num>
  <w:num w:numId="6" w16cid:durableId="785926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37"/>
    <w:rsid w:val="0014041D"/>
    <w:rsid w:val="00166EAC"/>
    <w:rsid w:val="00172564"/>
    <w:rsid w:val="002566E8"/>
    <w:rsid w:val="0061411A"/>
    <w:rsid w:val="006B0F3E"/>
    <w:rsid w:val="006C49FE"/>
    <w:rsid w:val="007A3345"/>
    <w:rsid w:val="007B26A5"/>
    <w:rsid w:val="007C57D3"/>
    <w:rsid w:val="008A3004"/>
    <w:rsid w:val="00AB0452"/>
    <w:rsid w:val="00C26951"/>
    <w:rsid w:val="00CB1F37"/>
    <w:rsid w:val="00D574A3"/>
    <w:rsid w:val="00ED4588"/>
    <w:rsid w:val="00F230D7"/>
    <w:rsid w:val="00F3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F642"/>
  <w15:docId w15:val="{EFB3C43D-9F3B-4189-AA10-3CB60C98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52662-B3FD-4015-9C00-FF63151D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ethanlowe</dc:creator>
  <cp:lastModifiedBy>Georgia Jones</cp:lastModifiedBy>
  <cp:revision>9</cp:revision>
  <cp:lastPrinted>2022-04-20T19:58:00Z</cp:lastPrinted>
  <dcterms:created xsi:type="dcterms:W3CDTF">2022-04-20T19:48:00Z</dcterms:created>
  <dcterms:modified xsi:type="dcterms:W3CDTF">2022-05-02T18:56:00Z</dcterms:modified>
</cp:coreProperties>
</file>